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8640"/>
        <w:gridCol w:w="1600"/>
        <w:gridCol w:w="1600"/>
        <w:gridCol w:w="1600"/>
        <w:gridCol w:w="1600"/>
        <w:gridCol w:w="40"/>
      </w:tblGrid>
      <w:tr w:rsidR="00B222E4">
        <w:tc>
          <w:tcPr>
            <w:tcW w:w="1" w:type="dxa"/>
          </w:tcPr>
          <w:p w:rsidR="00B222E4" w:rsidRDefault="00B222E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864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68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22E4" w:rsidRDefault="00B222E4" w:rsidP="009F6673">
            <w:pPr>
              <w:jc w:val="center"/>
            </w:pPr>
            <w:r>
              <w:rPr>
                <w:rFonts w:ascii="SansSerif" w:hAnsi="SansSerif" w:cs="SansSerif"/>
                <w:b/>
                <w:color w:val="000000"/>
                <w:sz w:val="24"/>
              </w:rPr>
              <w:t xml:space="preserve">SINTETIKA PRIHODA ZA </w:t>
            </w:r>
            <w:r w:rsidR="009F6673">
              <w:rPr>
                <w:rFonts w:ascii="SansSerif" w:hAnsi="SansSerif" w:cs="SansSerif"/>
                <w:b/>
                <w:color w:val="000000"/>
                <w:sz w:val="24"/>
              </w:rPr>
              <w:t>PRORAČUN</w:t>
            </w:r>
            <w:r>
              <w:rPr>
                <w:rFonts w:ascii="SansSerif" w:hAnsi="SansSerif" w:cs="SansSerif"/>
                <w:b/>
                <w:color w:val="000000"/>
                <w:sz w:val="24"/>
              </w:rPr>
              <w:t xml:space="preserve"> BRČKO DISTRIKTA BiH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1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864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0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5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86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9F6673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9F6673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B222E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86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 710000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PRIHODI OD POREZA (1 + 2)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275.693.626,52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300.390.000,00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145.900.715,18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338.590.000,00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 xml:space="preserve">POREZI NA DOBIT POJEDINACA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2.572.084,93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1.309.336,83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3.000.000,00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711200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POREZ NA DOBIT PO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>DUZEĆA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22.666.143,80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23.000.000,00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13.405.305,74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26.000.000,00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713100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POREZI NA PLAĆ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>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4.885.669,69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6.500.000,00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2.260.366,46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9.000.000,00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714100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IMOVINU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1.705.786,69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711.598,67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2.100.000,00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PRODAJU DOBARA I USLUGA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555,90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1.782,58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POREZ NA PROMET POSEBNIH USLUGA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1.317.533,87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2.390.000,00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816.643,67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2.050.000,00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 w:rsidP="00024D0C">
            <w:r>
              <w:rPr>
                <w:rFonts w:ascii="SansSerif" w:hAnsi="SansSerif" w:cs="SansSerif"/>
                <w:color w:val="000000"/>
                <w:sz w:val="16"/>
              </w:rPr>
              <w:t>POREZ NA UPOTREBU DOBARA ILI NA ODOBRENJA ZA KORI</w:t>
            </w:r>
            <w:r w:rsidR="00024D0C">
              <w:rPr>
                <w:rFonts w:ascii="SansSerif" w:hAnsi="SansSerif" w:cs="SansSerif"/>
                <w:color w:val="000000"/>
                <w:sz w:val="16"/>
              </w:rPr>
              <w:t>Š</w:t>
            </w:r>
            <w:r>
              <w:rPr>
                <w:rFonts w:ascii="SansSerif" w:hAnsi="SansSerif" w:cs="SansSerif"/>
                <w:color w:val="000000"/>
                <w:sz w:val="16"/>
              </w:rPr>
              <w:t>TENJE DOBARA ILI ZA IZVOĐENJE AKTIVNOSTI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1.489.996,40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1.500.000,00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257.720,00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1.800.000,00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715400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POSEBAN POREZ - A K C I Z 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1.250,00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IZRAVNI POREZI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34.639.021,28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38.790.000,00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18.762.753,95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43.950.000,00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715500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NEIZRAV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>NI POREZ, PUTARINA</w:t>
            </w:r>
            <w:r>
              <w:rPr>
                <w:rFonts w:ascii="SansSerif" w:hAnsi="SansSerif" w:cs="SansSerif"/>
                <w:color w:val="000000"/>
                <w:sz w:val="16"/>
              </w:rPr>
              <w:t xml:space="preserve"> I OSTALI PRIHODI DOZNAČEN OD UN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>O U BiH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241.054.605,24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261.600.000,00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127.137.961,23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294.640.000,00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NEIZRAVNI POREZI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241.054.605,24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261.600.000,00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127.137.961,23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294.640.000,00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II 720000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024D0C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NEPOREZN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>I PRIHODI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16.039.736,06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20.184.769,58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13.365.486,18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13.150.385,00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PRIHODI OD FINANCIJSKE I NEFINANC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>IJSKE IMOVINE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937.671,12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1.028.640,00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458.686,28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1.098.000,00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OSTALI PRIHODI OD IMOVINE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2.997.725,24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2.760.212,00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919.474,28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2.846.000,00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721600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PRIHODI OD PRIVATIZACIJE STANOVA I POSLOVNIH PROSTORA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28.106,64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55.000,00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8.276,00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 w:rsidP="00024D0C">
            <w:r>
              <w:rPr>
                <w:rFonts w:ascii="SansSerif" w:hAnsi="SansSerif" w:cs="SansSerif"/>
                <w:color w:val="000000"/>
                <w:sz w:val="16"/>
              </w:rPr>
              <w:t xml:space="preserve">ADMINISTRATIVNE </w:t>
            </w:r>
            <w:r w:rsidR="00024D0C">
              <w:rPr>
                <w:rFonts w:ascii="SansSerif" w:hAnsi="SansSerif" w:cs="SansSerif"/>
                <w:color w:val="000000"/>
                <w:sz w:val="16"/>
              </w:rPr>
              <w:t>PRISTOJBE / JAVNI BILJEZI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837.352,77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822.700,00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451.436,65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856.535,00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SUDSKE PRISTOJBE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 xml:space="preserve"> I SUDSKE NAKNADE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1.287.984,61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4.875.459,82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4.252.144,82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1.405.050,00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KOMUNALNE PRISTOJBE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310.286,05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400.150,00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95.805,56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400.100,00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722400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 w:rsidP="00024D0C">
            <w:r>
              <w:rPr>
                <w:rFonts w:ascii="SansSerif" w:hAnsi="SansSerif" w:cs="SansSerif"/>
                <w:color w:val="000000"/>
                <w:sz w:val="16"/>
              </w:rPr>
              <w:t>OSTALE PRORAČUN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 xml:space="preserve">SKE NAKNADE I </w:t>
            </w:r>
            <w:r>
              <w:rPr>
                <w:rFonts w:ascii="SansSerif" w:hAnsi="SansSerif" w:cs="SansSerif"/>
                <w:color w:val="000000"/>
                <w:sz w:val="16"/>
              </w:rPr>
              <w:t>PRISTOJBE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1.186.911,96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1.154.900,00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681.874,76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826.200,00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722500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 w:rsidP="00024D0C">
            <w:r>
              <w:rPr>
                <w:rFonts w:ascii="SansSerif" w:hAnsi="SansSerif" w:cs="SansSerif"/>
                <w:color w:val="000000"/>
                <w:sz w:val="16"/>
              </w:rPr>
              <w:t>POSEBNE NAKNADE I PRISTOJBE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1.969.676,16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2.232.250,93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1.608.606,86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2.202.300,00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722600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PRIHODI OD PRUŽ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>ANJA JAVNIH USLUGA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1.667.735,26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1.320.485,00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698.604,84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1.378.200,00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722700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NEPLANIRANE UPLATE - PRIHODI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2.840.208,55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3.131.971,83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3.299.257,85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99.000,00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723100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 xml:space="preserve">NOVČANE KAZNE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1.976.077,70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2.403.000,00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891.318,28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1.999.000,00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024D0C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POREZNI I NEPOREZN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>I PRIHODI (I + II)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291.733.362,58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320.574.769,58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159.266.201,36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351.740.385,00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III 730000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TEKUĆE DONACIJE I TRANSFERI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1.326.042,02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142.300,00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185.098,80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130.350,13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024D0C">
            <w:r>
              <w:rPr>
                <w:rFonts w:ascii="SansSerif" w:hAnsi="SansSerif" w:cs="SansSerif"/>
                <w:color w:val="000000"/>
                <w:sz w:val="16"/>
              </w:rPr>
              <w:t>DONACIJE IZ INOZEMST</w:t>
            </w:r>
            <w:r w:rsidR="00B222E4">
              <w:rPr>
                <w:rFonts w:ascii="SansSerif" w:hAnsi="SansSerif" w:cs="SansSerif"/>
                <w:color w:val="000000"/>
                <w:sz w:val="16"/>
              </w:rPr>
              <w:t>VA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732100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DOMAĆE DONACIJE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1.326.042,02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142.000,00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185.098,80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130.350,13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024D0C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UKUPNO POREZNI, NEPOREZN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>I PRIHODI, DONACIJE I TRANSFERI (I + II + III)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293.059.404,60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320.717.069,58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159.451.300,16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351.870.735,13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IV</w:t>
                  </w: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024D0C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FINANC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>IRANJE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6.977.333,75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137.427.862,38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3.557.650,39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6.725.904,00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813300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Primljene otplate od pozajmljivanja javnim preduzećima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6.977.333,75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6.870.000,00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3.557.650,39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6.725.904,00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814200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Primici</w:t>
            </w:r>
            <w:r w:rsidR="00024D0C">
              <w:rPr>
                <w:rFonts w:ascii="SansSerif" w:hAnsi="SansSerif" w:cs="SansSerif"/>
                <w:color w:val="000000"/>
                <w:sz w:val="16"/>
              </w:rPr>
              <w:t xml:space="preserve"> od inozemn</w:t>
            </w:r>
            <w:r>
              <w:rPr>
                <w:rFonts w:ascii="SansSerif" w:hAnsi="SansSerif" w:cs="SansSerif"/>
                <w:color w:val="000000"/>
                <w:sz w:val="16"/>
              </w:rPr>
              <w:t>og</w:t>
            </w:r>
            <w:r w:rsidRPr="00024D0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zaduživanja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26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pPr>
              <w:jc w:val="center"/>
            </w:pPr>
            <w:r>
              <w:rPr>
                <w:rFonts w:ascii="SansSerif" w:hAnsi="SansSerif" w:cs="SansSerif"/>
                <w:color w:val="000000"/>
                <w:sz w:val="16"/>
              </w:rPr>
              <w:t>591100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2E4" w:rsidRDefault="00B222E4">
            <w:r>
              <w:rPr>
                <w:rFonts w:ascii="SansSerif" w:hAnsi="SansSerif" w:cs="SansSerif"/>
                <w:color w:val="000000"/>
                <w:sz w:val="16"/>
              </w:rPr>
              <w:t>Neraspoređeni višak prihoda i rashoda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130.557.862,38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B222E4" w:rsidRDefault="00B222E4">
            <w:pPr>
              <w:jc w:val="right"/>
            </w:pPr>
            <w:r>
              <w:rPr>
                <w:rFonts w:ascii="SansSerif" w:hAnsi="SansSerif" w:cs="SansSerif"/>
                <w:color w:val="000000"/>
                <w:sz w:val="16"/>
              </w:rPr>
              <w:t>0,00</w:t>
            </w: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c>
          <w:tcPr>
            <w:tcW w:w="1" w:type="dxa"/>
          </w:tcPr>
          <w:p w:rsidR="00B222E4" w:rsidRDefault="00B222E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6040" w:type="dxa"/>
            <w:gridSpan w:val="6"/>
          </w:tcPr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5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Ekonomski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br/>
                    <w:t>kod</w:t>
                  </w:r>
                </w:p>
              </w:tc>
              <w:tc>
                <w:tcPr>
                  <w:tcW w:w="86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Naziv prihoda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74051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2024.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74051E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Proračun</w:t>
                  </w:r>
                  <w:r w:rsidR="00B222E4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2025.</w:t>
                  </w:r>
                </w:p>
              </w:tc>
            </w:tr>
            <w:tr w:rsidR="00B222E4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86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2023.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222E4" w:rsidRDefault="00B222E4">
                  <w:pPr>
                    <w:jc w:val="center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pStyle w:val="EMPTYCELLSTYLE"/>
                  </w:pP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  <w:tr w:rsidR="00B222E4">
        <w:trPr>
          <w:trHeight w:hRule="exact" w:val="300"/>
        </w:trPr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  <w:tc>
          <w:tcPr>
            <w:tcW w:w="16040" w:type="dxa"/>
            <w:gridSpan w:val="6"/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640"/>
              <w:gridCol w:w="1600"/>
              <w:gridCol w:w="1600"/>
              <w:gridCol w:w="1600"/>
              <w:gridCol w:w="1600"/>
            </w:tblGrid>
            <w:tr w:rsidR="00B222E4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pPr>
                    <w:jc w:val="center"/>
                  </w:pPr>
                </w:p>
              </w:tc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B222E4" w:rsidRDefault="00B222E4"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SVEUKUPNO PRIHODI I</w:t>
                  </w:r>
                  <w:r w:rsidR="0074051E">
                    <w:rPr>
                      <w:rFonts w:ascii="SansSerif" w:hAnsi="SansSerif" w:cs="SansSerif"/>
                      <w:color w:val="000000"/>
                      <w:sz w:val="16"/>
                    </w:rPr>
                    <w:t xml:space="preserve"> FINANC</w:t>
                  </w:r>
                  <w:bookmarkStart w:id="2" w:name="_GoBack"/>
                  <w:bookmarkEnd w:id="2"/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IRANJE (I + II + III) + IV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300.036.738,35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458.144.931,96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163.008.950,55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B222E4" w:rsidRDefault="00B222E4">
                  <w:pPr>
                    <w:jc w:val="right"/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</w:rPr>
                    <w:t>358.596.639,13</w:t>
                  </w:r>
                </w:p>
              </w:tc>
            </w:tr>
          </w:tbl>
          <w:p w:rsidR="00B222E4" w:rsidRDefault="00B222E4">
            <w:pPr>
              <w:pStyle w:val="EMPTYCELLSTYLE"/>
            </w:pPr>
          </w:p>
        </w:tc>
        <w:tc>
          <w:tcPr>
            <w:tcW w:w="1" w:type="dxa"/>
          </w:tcPr>
          <w:p w:rsidR="00B222E4" w:rsidRDefault="00B222E4">
            <w:pPr>
              <w:pStyle w:val="EMPTYCELLSTYLE"/>
            </w:pPr>
          </w:p>
        </w:tc>
      </w:tr>
    </w:tbl>
    <w:p w:rsidR="00B222E4" w:rsidRDefault="00B222E4"/>
    <w:sectPr w:rsidR="00B222E4" w:rsidSect="00BA3B79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B79"/>
    <w:rsid w:val="00024D0C"/>
    <w:rsid w:val="00127B8A"/>
    <w:rsid w:val="0074051E"/>
    <w:rsid w:val="009F6673"/>
    <w:rsid w:val="00B06425"/>
    <w:rsid w:val="00B222E4"/>
    <w:rsid w:val="00BA3B79"/>
    <w:rsid w:val="00E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B7347"/>
  <w15:docId w15:val="{B5D3F2C9-F649-4456-8E91-2E44EA41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s-Latn-BA" w:eastAsia="bs-Latn-B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BA3B79"/>
    <w:rPr>
      <w:rFonts w:ascii="SansSerif" w:hAnsi="SansSerif" w:cs="SansSerif"/>
      <w:color w:val="000000"/>
      <w:sz w:val="2"/>
      <w:lang w:val="bs-Latn-BA"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SINTETIKA PRIHODA ZA BUDŽET BRČKO DISTRIKTA BiH</dc:title>
  <dc:subject/>
  <dc:creator/>
  <cp:keywords/>
  <dc:description/>
  <cp:lastModifiedBy>Ivana Crnjac</cp:lastModifiedBy>
  <cp:revision>5</cp:revision>
  <dcterms:created xsi:type="dcterms:W3CDTF">2024-11-06T13:39:00Z</dcterms:created>
  <dcterms:modified xsi:type="dcterms:W3CDTF">2024-11-14T08:18:00Z</dcterms:modified>
</cp:coreProperties>
</file>